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Красноярского</w:t>
      </w:r>
      <w:r w:rsidRPr="00B33719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Pr="00B3371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Официальное издание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719" w:rsidRPr="00B33719" w:rsidRDefault="00755EDD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№ </w:t>
      </w:r>
      <w:r w:rsidR="00C969D1">
        <w:rPr>
          <w:rFonts w:ascii="Times New Roman" w:hAnsi="Times New Roman" w:cs="Times New Roman"/>
          <w:sz w:val="52"/>
          <w:szCs w:val="52"/>
        </w:rPr>
        <w:t>8</w:t>
      </w:r>
    </w:p>
    <w:p w:rsidR="00B33719" w:rsidRPr="00B33719" w:rsidRDefault="00C969D1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но</w:t>
      </w:r>
      <w:r w:rsidR="00C37AC3">
        <w:rPr>
          <w:rFonts w:ascii="Times New Roman" w:hAnsi="Times New Roman" w:cs="Times New Roman"/>
          <w:sz w:val="52"/>
          <w:szCs w:val="52"/>
        </w:rPr>
        <w:t>ябрь</w:t>
      </w:r>
      <w:r w:rsidR="00B33719" w:rsidRPr="00B33719">
        <w:rPr>
          <w:rFonts w:ascii="Times New Roman" w:hAnsi="Times New Roman" w:cs="Times New Roman"/>
          <w:sz w:val="52"/>
          <w:szCs w:val="52"/>
        </w:rPr>
        <w:t>,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B33719">
        <w:rPr>
          <w:rFonts w:ascii="Times New Roman" w:hAnsi="Times New Roman" w:cs="Times New Roman"/>
          <w:sz w:val="52"/>
          <w:szCs w:val="52"/>
        </w:rPr>
        <w:t>2024 г.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B33719">
        <w:rPr>
          <w:rFonts w:ascii="Times New Roman" w:hAnsi="Times New Roman" w:cs="Times New Roman"/>
          <w:sz w:val="52"/>
          <w:szCs w:val="52"/>
        </w:rPr>
        <w:t>с. Красноярское</w:t>
      </w:r>
      <w:r w:rsidRPr="00B33719">
        <w:rPr>
          <w:rFonts w:ascii="Times New Roman" w:hAnsi="Times New Roman" w:cs="Times New Roman"/>
          <w:sz w:val="28"/>
          <w:szCs w:val="28"/>
        </w:rPr>
        <w:br w:type="page"/>
      </w:r>
      <w:r w:rsidRPr="00B33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№ </w:t>
      </w:r>
      <w:r w:rsidR="00683D3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33719" w:rsidRPr="00B33719" w:rsidRDefault="00B33719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Администрации Красноярского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Pr="00B33719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АДМИНИСТРАЦИЯ КРАСНОЯРСКОГО СЕЛЬСОВЕТА</w:t>
      </w: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hAnsi="Times New Roman" w:cs="Times New Roman"/>
          <w:sz w:val="28"/>
          <w:szCs w:val="28"/>
          <w:lang w:val="ru-RU"/>
        </w:rPr>
        <w:t>29.10.2024</w:t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№ 51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hAnsi="Times New Roman" w:cs="Times New Roman"/>
          <w:sz w:val="28"/>
          <w:szCs w:val="28"/>
          <w:lang w:val="ru-RU"/>
        </w:rPr>
        <w:t>с. Красноярское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Положения о контрактном управляющем Администрации Красноярского сельсовета 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спелихинского района Алтайского края</w:t>
      </w: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статьей 38 Федерального закона от 05 апреля 2013 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№ 44-ФЗ «О контрактной системе в сфере закупок товаров, работ, услуг для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обеспечения государственных и муниципальных нужд», приказом Минфин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 от 31 июля 2020 г. № 158н «Об утверждении Типового полож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ния(регламента) о контрактной службе», ПОСТАНОВЛЯЮ: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1. Утвердить прилагаемое Положение о контрактном управляющем Администрации Красноярского сельсовета Поспелихинского района Алтайского края.</w:t>
      </w:r>
    </w:p>
    <w:p w:rsidR="00C969D1" w:rsidRPr="00C969D1" w:rsidRDefault="00C969D1" w:rsidP="00C969D1">
      <w:pPr>
        <w:pStyle w:val="a4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2. Признать утратившим постановление Администрации сельсовета от 29.12.2017 № 39 «</w:t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 контрактном управляющем Администрации Красноярского Поспелихинского района Алтайского края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постановление вступает в силу с момента его подписания.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4. Контроль над  исполнением настоящего постановления оставляю за собой.</w:t>
      </w: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В. В. Каленникова</w:t>
      </w: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:rsidR="00C969D1" w:rsidRPr="00C969D1" w:rsidRDefault="00C969D1" w:rsidP="00C969D1">
      <w:pPr>
        <w:pStyle w:val="a4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</w:p>
    <w:p w:rsidR="00C969D1" w:rsidRPr="00C969D1" w:rsidRDefault="00C969D1" w:rsidP="00C969D1">
      <w:pPr>
        <w:pStyle w:val="a4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Администрации сельсовета </w:t>
      </w:r>
    </w:p>
    <w:p w:rsidR="00C969D1" w:rsidRPr="00C969D1" w:rsidRDefault="00C969D1" w:rsidP="00C969D1">
      <w:pPr>
        <w:pStyle w:val="a4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от 29.10.2024 № 51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контрактном управляющем Администрации </w:t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. Общие положения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Настоящее положение о контрактном управляющем Администрации </w:t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Поспелихинского района Алтайского края (далее - Положение) устанавливает общие правила организации деятельности контрактного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управляющего, основные полном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чия контрактного управляющего Администрации </w:t>
      </w:r>
      <w:r w:rsidRPr="00C969D1">
        <w:rPr>
          <w:rFonts w:ascii="Times New Roman" w:hAnsi="Times New Roman" w:cs="Times New Roman"/>
          <w:sz w:val="28"/>
          <w:szCs w:val="28"/>
          <w:lang w:val="ru-RU"/>
        </w:rPr>
        <w:t>Красноярского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Поспелихинского района Алтайского края (далее - Заказчик), при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лении Заказчиком деятельности, направленной на обеспечением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униц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пальных нужд в соответствии с Федеральным законом от 5 апреля 2013 г. № 44-ФЗ «О контрактной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в сфере закупок товаров, работ, услуг для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обеспечения государственных и муниципальных нужд» (далее – Федерал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закон).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1.2. Контрактный управляющий в своей деятельности руководствуется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Конституцией Российской Федерации, Федеральным законом, граждански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 Российской Федерации, бюджетным законодательством Российской Федерации, нормативными правовыми актами о контрактной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в сфере закупок товаров, работ, услуг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венных и муниципальных нужд, приказом Минфина России от 31июля 2020 г. № 158н «Об утверждении Типового положения (регламента)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контрактной службе», иными нормативными правовыми актами Российской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Федерации, а также настоящим Положением.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1.3. Контрактный управляющий осуществляет свою деятельность 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взаимодействии с другими подразделениями (службами) Заказчика.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1.4. Контрактный управляющий назначается Заказчиком как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венное лицо за осуществление закупок, включая исполнение каждого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тракта.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. Организация деятельности контрактного управляющего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2.1.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2.2. В соответствии с законодательством Российской Федерации действия(бездействие) должностного лица заказчика могут быть обжалованы в судебном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 или в порядке, установленном главой 6 Федерального з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кона,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контрольный орган в сфере закупок, если такие действия (бездейс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вие)нарушают права и законные интересы участника закупки.</w:t>
      </w: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69D1" w:rsidRPr="00C969D1" w:rsidRDefault="00C969D1" w:rsidP="00C969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. Функции и полномочия контрактного управляющего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Контрактный управляющий осуществляет следующие функции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полномочия: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 При планировании закупок: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3.1.1. разрабатывает план-график, осуществляет подготовку изменений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план график;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3.1.2. размещает в единой информационной системе в сфере закупок(далее - единая информационная система) план-график и внесенные в 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3.1.3. организует общественное обсуждение закупок в случаях,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смотренных статьей 20 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3.1.4. разрабатывает требования к закупаемым Заказчиком, 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подв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домственными казенными учреждениями, бюджетными учреждениями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ниципальными унитарными предприятиями отдельным видам товаров, 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бот,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услуг (в том числе предельные цены товаров, работ, услуг) и (или) нормати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затраты на обеспечение функций Заказчика, его подведомственных к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зенных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учреждений на основании правовых актов о нормировании в соотве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ствии со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статьей 19 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3.1.5. организует в случае необходимости консультации с поставщиками(подрядчиками, исполнителями) и участвует в таких консультациях в целях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определения состояния конкурентной среды на соо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ветствующих рынках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товаров, работ, услуг, определения наилучших техн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логий и других 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шений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обеспечения муниципальных нужд.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 При определении поставщиков (подрядчиков, исполнителей):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3.2.1. обеспечивает проведение закрытых конкурентных способов определения поставщиков (подрядчиков, исполнителей) в случаях,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ленных частями 11 и 12 статьи 24 Федерального закона,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согласованию с федеральным органом исполнительной власти,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уполномоченным Правител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ством Российской Федерации на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данных функций (если такое согласование предусмотрено Федеральным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3.2.2. осуществляет подготовку и размещение в единой информацио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извещений об осуществлении закупок, документации о закупках (в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случае, если Федеральным законом предусмотрена документация о заку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ке),проектов контрактов, подготовку и направление приглашений принять участие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 определении поставщиков (подрядчиков, исполнителей):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3.2.2.1. определяет и обосновывает начальную (максимальную) цену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контракта, цену контракта, заключаемого с единственным поставщ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ком(подрядчиком, исполнителем), начальную цену единицы товара, работы, услуги,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начальную сумму цен единиц товаров, работ, услуг, максимальное значение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цены контракта;</w:t>
      </w:r>
      <w:bookmarkStart w:id="0" w:name="_GoBack"/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3.2.2.2. осуществляет описание объекта </w:t>
      </w:r>
      <w:bookmarkEnd w:id="0"/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закупки;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3.2.2.3. указывает в извещении об осуществлении закупки информ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цию,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предусмотренную статьей 42 Федерального закона, в том числе инфо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мацию: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 условиях, о запретах и об ограничениях допуска товаров,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происх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дящих из иностранного государства или группы иностранных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государств, 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бот, услуг, соответственно выполняемых, оказываемых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иностранными лиц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ми, в случае, если такие условия, запреты и ограничения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установлены в 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ответствии со статьей 14 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 преимуществе в отношении участников закупок, установленном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ответствии со статьей 30 Федерального закона (при необходимости);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 преимуществах, предоставляемых в соответствии со статьями 28, 29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3.2.3. осуществляет подготовку и размещение в единой информацио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разъяснений положений извещения об осуществлении заку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документации о закупке (в случае, если Федеральным законом предусмотр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документация о закупке);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3.2.4. осуществляет подготовку и размещение в единой информацио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извещения об отмене определения поставщика (подрядчика,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полнителя), изменений в извещение об осуществлении закупки и (или)документацию о закупке (в случае, если Федеральным законом пред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смотрена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документация о закупке);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3.2.5. осуществляет оформление и размещение в единой информацио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 протоколов определения поставщика (подрядчика, исполнит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ля);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3.2.6. осуществляет организационно-техническое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ности комиссии по осуществлению закупок;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3.2.7. осуществляет привлечение экспертов, экспертных организаций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случаях, установленных статьей 41 Федерального закона.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 При заключении контрактов: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3.3.1. осуществляет размещение проекта контракта (контракта) в ед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информационной системе и на электронной площадке с использованием единой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информационной системы;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3.3.2. осуществляет рассмотрение протокола разногласий при наличии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разногласий по проекту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3.3.3. осуществляет рассмотрение независимой гарантии, представле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обеспечения исполнения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3.3.4. организует проверку поступления денежных средств от участн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закупки, с которым заключается контракт, на счет Заказчика, внесенных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качестве обеспечения исполнения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3.3.5. осуществляет подготовку и направление в контрольный орган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закупок предусмотренного частью 6 статьи 93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обращения Заказчика о согласовании заключения контракта с единстве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поставщиком (подрядчиком, исполнителем);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3.3.6. осуществляет подготовку и направление в контрольный орган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закупок уведомления о заключении контракта с единственным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ставщиком (подрядчиком, исполнителем) в случаях, установленных частью 2статьи 93 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3.3.7. обеспечивает хранение информации и документов в соответствии счастью 15 статьи 4 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3.3.8. обеспечивает заключение контракта с участником закупки, в том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числе, с которым заключается контракт в случае уклонения победителя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опр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деления (поставщика (подрядчика, исполнителя) от заключения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3.3.9. направляет информацию о заключенных контрактах в федерал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 исполнительной власти, осуществляющий правоприменительны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 по кассовому обслуживанию исполнения бюджетов бюджетной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 Российской Федерации, в целях ведения реестра контрактов,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ченных заказчиками.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 При исполнении, изменении, расторжении контракта: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3.4.1. осуществляет рассмотрение независимой гарантии, представле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обеспечения гарантийного обязательства;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3.4.2. обеспечивает исполнение условий контракта в части выплаты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аванса (если контрактом предусмотрена выплата аванса);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3.4.3. обеспечивает приемку поставленного товара, выполненной работы(ее результатов), оказанной услуги, а также отдельных этапов поставки товара,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 работы, оказания услуги, в том числе: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3.4.3.1. обеспечивает проведение силами Заказчика или с привлечением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экспертов, экспертных организаций экспертизы поставленного товара,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полненной работы, оказанной услуги, а также отдельных этапов исполнени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3.4.3.2. обеспечивает подготовку решения Заказчика о создании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мочной комиссии для приемки поставленного товара, выполненной работы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ли оказанной услуги, результатов отдельного этапа исполнения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3.4.3.3. осуществляет оформление документа о приемке поставленного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товара, выполненной работы или оказанной услуги, результатов отдельног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этапа исполнения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3.4.4. обеспечивает исполнение условий контракта в части оплаты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ставленного товара, выполненной работы (ее результатов), оказанной усл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отдельных этапов исполнения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3.4.5. направляет информацию об исполнении контрактов, о внесении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заключенные контракты в федеральный орган исполнител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власти, осуществляющий правоприменительные функции по кассовому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служиванию исполнения бюджетов бюджетной системы Российской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Федер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ции, в целях ведения реестра контрактов, заключенных з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казчиками;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3.4.6. взаимодействует с поставщиком (подрядчиком, исполнителем) при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изменении, расторжении контракта в соответствии со статьей 95 Фед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рального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закона, применении мер ответственности в случае нарушения усл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вий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контракта, в том числе направляет поставщику (подрядчику, исполнит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лю)требование об уплате неустоек (штрафов, пеней) в случае просрочки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полнения поставщиком (подрядчиком, исполнителем) обязательств (в том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числе гарантийного обязательства), предусмотренных контрактом, а та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же в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иных случаях неисполнения или ненадлежащего исполнения поставщ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ком(подрядчиком, исполнителем) обязательств, предусмотренных контра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том,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совершении иных действий в случае нарушения поставщиком (подря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чиком, исполнителем) или заказчиком условий контракта;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3.4.7. направляет в порядке, предусмотренном статьей 104 Федеральн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закона, в контрольный орган в сфере закупок информацию о поставщ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ках(подрядчиках, исполнителях), с которыми контракты расторгнуты по 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шению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суда или в случае одностороннего отказа Заказчика от исполнения контракта в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связи с существенным нарушением условий контрактов в целях включения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указанной информации в реестр недобросовестных поставщиков (подрядчиков, исполнителей);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3.4.8. обеспечивает исполнение условий контракта в части возврата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ставщику (подрядчику, исполнителю) денежных средств, внесенных в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стве обеспечения исполнения контракта (если такая форма обеспечения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полнения контракта применяется поставщиком (подрядчиком, исполнит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лем),в том числе части этих денежных средств в случае уменьшения разм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обеспечения исполнения контракта, в сроки, установленные частью 27 ст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тьи 34Федерального закона;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3.4.9. обеспечивает одностороннее расторжение контракта в порядке,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предусмотренном статьей 95 Федерального закона.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3.5. осуществляет иные функции и полномочия, предусмотренные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деральным законом, в том числе: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3.5.1. осуществляет подготовку и направление в контрольный орган в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закупок информации и документов, свидетельствующих об уклон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нии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победителя определения поставщика (подрядчика, исполнителя) от заключ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контракта, в целях включения такой информации в реестр недобросов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стных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поставщиков (подрядчиков, исполнителей);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3.5.2. составляет и размещает в единой информационной системе отчет об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объеме закупок у субъектов малого предпринимательства, социально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ентированных некоммерческих организаций;</w:t>
      </w:r>
    </w:p>
    <w:p w:rsidR="00C969D1" w:rsidRPr="00C969D1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3.5.3. принимает участие в рассмотрении дел об обжаловании действий(бездействия) Заказчика, уполномоченного органа (учреждения) в случае если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поставщика (подрядчика, исполнителя) для Зака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чика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 таким органом (учреждением), специализированной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ганизацией (в случае ее привлечения), комиссии по осуществлению закупок,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ее членов, контрактного управляющего, оператора электронной площадки,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оператора специализированной электронной площадки, банков,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 корпорации «ВЭБ.РФ», фондов содействия кредитов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нию(гарантийных фондов, фондов поручительств), являющихся участник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национальной гарантийной системы поддержки малого и среднего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нимательства, предусмотренной Федеральным законом от 24 июля 2007 года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№ 209-ФЗ «О развитии малого и среднего предпринимательства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ской Федерации» (при осуществлении такими банками, корпорацией,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такими фондами действий, предусмотренных Федеральным законом), если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такие действия (бездействие) нарушают права и законные интересы участника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купки, а также осуществляет подготовку материалов в рамках прете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зионно-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исковой работы;</w:t>
      </w:r>
    </w:p>
    <w:p w:rsidR="00C969D1" w:rsidRPr="004B02E9" w:rsidRDefault="00C969D1" w:rsidP="00C969D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02E9">
        <w:rPr>
          <w:rFonts w:ascii="Times New Roman" w:eastAsia="Times New Roman" w:hAnsi="Times New Roman" w:cs="Times New Roman"/>
          <w:sz w:val="28"/>
          <w:szCs w:val="28"/>
        </w:rPr>
        <w:t>3.5.4. при централизации закупок в соответствии с частью 1 статьи 26Федерального закона осуществляет полномочия, предусмотренные Фед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ральным законом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 xml:space="preserve">Положением, и не переданные 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соответствующим упо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л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номоченному органу, уполномоченному учреждению,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которые осущ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ствляют полномочия на определение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 xml:space="preserve"> поставщиков(подрядчиков, исполн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телей) для Заказчика.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 xml:space="preserve"> При этом контрактный управляющий несет отве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4B02E9">
        <w:rPr>
          <w:rFonts w:ascii="Times New Roman" w:eastAsia="Times New Roman" w:hAnsi="Times New Roman" w:cs="Times New Roman"/>
          <w:sz w:val="30"/>
          <w:szCs w:val="30"/>
        </w:rPr>
        <w:t>ственность в пределах осуществляемых им полномочий.</w:t>
      </w:r>
    </w:p>
    <w:p w:rsidR="00C969D1" w:rsidRPr="004B02E9" w:rsidRDefault="00C969D1" w:rsidP="00C969D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3.6. Контрактный управляющий обязан 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меры по предотвращению и урегулированию конфликта интер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сов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 с Федеральным законом от 25 декабря 2008 года № 273-ФЗ «О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противодействии коррупции», в том числе с учетом информации,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96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доставленной заказчику в соответствии с частью 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23 статьи 34 Федерального</w:t>
      </w:r>
      <w:r w:rsidR="006A1C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4B02E9">
        <w:rPr>
          <w:rFonts w:ascii="Times New Roman" w:eastAsia="Times New Roman" w:hAnsi="Times New Roman" w:cs="Times New Roman"/>
          <w:sz w:val="28"/>
          <w:szCs w:val="28"/>
        </w:rPr>
        <w:t>акона.</w:t>
      </w: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1C59" w:rsidRDefault="006A1C5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69D1" w:rsidRDefault="00C969D1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СБОРНИК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Красноярский сельсовет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D136C2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969D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76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8B5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C969D1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="00B33719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969D1">
        <w:rPr>
          <w:rFonts w:ascii="Times New Roman" w:hAnsi="Times New Roman" w:cs="Times New Roman"/>
          <w:sz w:val="28"/>
          <w:szCs w:val="28"/>
          <w:u w:val="single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ября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2024 года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лихинского  района Алтайского края.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Адрес учредителя: 659716, Алтайский край,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Поспелихинский район, с. Красноярское, ул. Советская, 24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340" w:rsidRPr="00B33719" w:rsidRDefault="00B33719" w:rsidP="00B3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8 (38556) 25-6-90 - ответственный секретарь Редакционного Совета</w:t>
      </w:r>
    </w:p>
    <w:sectPr w:rsidR="008D4340" w:rsidRPr="00B33719" w:rsidSect="000E7F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F6" w:rsidRDefault="002827F6" w:rsidP="00236084">
      <w:pPr>
        <w:spacing w:after="0" w:line="240" w:lineRule="auto"/>
      </w:pPr>
      <w:r>
        <w:separator/>
      </w:r>
    </w:p>
  </w:endnote>
  <w:endnote w:type="continuationSeparator" w:id="1">
    <w:p w:rsidR="002827F6" w:rsidRDefault="002827F6" w:rsidP="002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F6" w:rsidRDefault="002827F6" w:rsidP="00236084">
      <w:pPr>
        <w:spacing w:after="0" w:line="240" w:lineRule="auto"/>
      </w:pPr>
      <w:r>
        <w:separator/>
      </w:r>
    </w:p>
  </w:footnote>
  <w:footnote w:type="continuationSeparator" w:id="1">
    <w:p w:rsidR="002827F6" w:rsidRDefault="002827F6" w:rsidP="002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13" w:rsidRDefault="00556D0E">
    <w:pPr>
      <w:pStyle w:val="a5"/>
      <w:jc w:val="center"/>
    </w:pPr>
    <w:fldSimple w:instr=" PAGE   \* MERGEFORMAT ">
      <w:r w:rsidR="006A1C59">
        <w:rPr>
          <w:noProof/>
        </w:rPr>
        <w:t>10</w:t>
      </w:r>
    </w:fldSimple>
  </w:p>
  <w:p w:rsidR="009C6913" w:rsidRDefault="009C69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835DCA"/>
    <w:multiLevelType w:val="hybridMultilevel"/>
    <w:tmpl w:val="AF9A3292"/>
    <w:lvl w:ilvl="0" w:tplc="9DE02A9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abstractNum w:abstractNumId="6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5DB77076"/>
    <w:multiLevelType w:val="hybridMultilevel"/>
    <w:tmpl w:val="DC10EC66"/>
    <w:lvl w:ilvl="0" w:tplc="C4FC7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19"/>
    <w:rsid w:val="00074364"/>
    <w:rsid w:val="000768B5"/>
    <w:rsid w:val="000E7FFC"/>
    <w:rsid w:val="0010408C"/>
    <w:rsid w:val="00105913"/>
    <w:rsid w:val="001B51D1"/>
    <w:rsid w:val="00236084"/>
    <w:rsid w:val="002827F6"/>
    <w:rsid w:val="003406A0"/>
    <w:rsid w:val="00522B4E"/>
    <w:rsid w:val="00531364"/>
    <w:rsid w:val="00556D0E"/>
    <w:rsid w:val="005A5883"/>
    <w:rsid w:val="005D044C"/>
    <w:rsid w:val="00683D36"/>
    <w:rsid w:val="006A1C59"/>
    <w:rsid w:val="006B6FCB"/>
    <w:rsid w:val="00755EDD"/>
    <w:rsid w:val="00852698"/>
    <w:rsid w:val="008D4340"/>
    <w:rsid w:val="009720EE"/>
    <w:rsid w:val="00984380"/>
    <w:rsid w:val="009C6913"/>
    <w:rsid w:val="009F3646"/>
    <w:rsid w:val="00B33719"/>
    <w:rsid w:val="00BF52E0"/>
    <w:rsid w:val="00C023A5"/>
    <w:rsid w:val="00C37AC3"/>
    <w:rsid w:val="00C969D1"/>
    <w:rsid w:val="00CB0123"/>
    <w:rsid w:val="00CD70D5"/>
    <w:rsid w:val="00D136C2"/>
    <w:rsid w:val="00D477F0"/>
    <w:rsid w:val="00E2363F"/>
    <w:rsid w:val="00E33E2F"/>
    <w:rsid w:val="00E95BA6"/>
    <w:rsid w:val="00EB3BCA"/>
    <w:rsid w:val="00F31818"/>
    <w:rsid w:val="00F331F7"/>
    <w:rsid w:val="00F6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C"/>
  </w:style>
  <w:style w:type="paragraph" w:styleId="1">
    <w:name w:val="heading 1"/>
    <w:basedOn w:val="a"/>
    <w:next w:val="a"/>
    <w:link w:val="10"/>
    <w:uiPriority w:val="9"/>
    <w:qFormat/>
    <w:rsid w:val="00076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68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83D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683D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B33719"/>
    <w:rPr>
      <w:sz w:val="24"/>
      <w:szCs w:val="24"/>
      <w:lang w:val="en-US" w:eastAsia="en-US"/>
    </w:rPr>
  </w:style>
  <w:style w:type="paragraph" w:styleId="a4">
    <w:name w:val="No Spacing"/>
    <w:link w:val="a3"/>
    <w:qFormat/>
    <w:rsid w:val="00B33719"/>
    <w:pPr>
      <w:spacing w:after="0" w:line="240" w:lineRule="auto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084"/>
  </w:style>
  <w:style w:type="paragraph" w:styleId="a7">
    <w:name w:val="footer"/>
    <w:basedOn w:val="a"/>
    <w:link w:val="a8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6084"/>
  </w:style>
  <w:style w:type="character" w:customStyle="1" w:styleId="10">
    <w:name w:val="Заголовок 1 Знак"/>
    <w:basedOn w:val="a0"/>
    <w:link w:val="1"/>
    <w:uiPriority w:val="9"/>
    <w:rsid w:val="000768B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rsid w:val="00076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68B5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076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0768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Гипертекстовая ссылка"/>
    <w:rsid w:val="000768B5"/>
    <w:rPr>
      <w:color w:val="008000"/>
    </w:rPr>
  </w:style>
  <w:style w:type="character" w:styleId="ae">
    <w:name w:val="Emphasis"/>
    <w:uiPriority w:val="20"/>
    <w:qFormat/>
    <w:rsid w:val="000768B5"/>
    <w:rPr>
      <w:i/>
      <w:iCs/>
    </w:rPr>
  </w:style>
  <w:style w:type="paragraph" w:customStyle="1" w:styleId="af">
    <w:name w:val="Нормальный (таблица)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0">
    <w:name w:val="Прижатый влево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1">
    <w:name w:val="Цветовое выделение"/>
    <w:rsid w:val="000768B5"/>
    <w:rPr>
      <w:b/>
      <w:bCs/>
      <w:color w:val="26282F"/>
    </w:rPr>
  </w:style>
  <w:style w:type="character" w:customStyle="1" w:styleId="apple-converted-space">
    <w:name w:val="apple-converted-space"/>
    <w:rsid w:val="000768B5"/>
  </w:style>
  <w:style w:type="paragraph" w:styleId="af2">
    <w:name w:val="Normal (Web)"/>
    <w:basedOn w:val="a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0768B5"/>
  </w:style>
  <w:style w:type="table" w:customStyle="1" w:styleId="TableGrid">
    <w:name w:val="TableGrid"/>
    <w:rsid w:val="000768B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76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7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List Paragraph"/>
    <w:basedOn w:val="a"/>
    <w:uiPriority w:val="34"/>
    <w:qFormat/>
    <w:rsid w:val="0007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7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uiPriority w:val="99"/>
    <w:unhideWhenUsed/>
    <w:rsid w:val="00D477F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477F0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77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D47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D136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36C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683D3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8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D36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83D36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683D3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1"/>
    <w:basedOn w:val="a"/>
    <w:rsid w:val="00683D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Без интервала1"/>
    <w:rsid w:val="00683D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caption"/>
    <w:basedOn w:val="a"/>
    <w:qFormat/>
    <w:rsid w:val="00683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8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Plain Text"/>
    <w:basedOn w:val="a"/>
    <w:link w:val="af8"/>
    <w:rsid w:val="00683D3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83D36"/>
    <w:rPr>
      <w:rFonts w:ascii="Courier New" w:eastAsia="Times New Roman" w:hAnsi="Courier New" w:cs="Times New Roman"/>
      <w:sz w:val="20"/>
      <w:szCs w:val="20"/>
    </w:rPr>
  </w:style>
  <w:style w:type="numbering" w:customStyle="1" w:styleId="23">
    <w:name w:val="Нет списка2"/>
    <w:next w:val="a2"/>
    <w:semiHidden/>
    <w:rsid w:val="00683D36"/>
  </w:style>
  <w:style w:type="numbering" w:customStyle="1" w:styleId="31">
    <w:name w:val="Нет списка3"/>
    <w:next w:val="a2"/>
    <w:semiHidden/>
    <w:unhideWhenUsed/>
    <w:rsid w:val="00683D36"/>
  </w:style>
  <w:style w:type="numbering" w:customStyle="1" w:styleId="41">
    <w:name w:val="Нет списка4"/>
    <w:next w:val="a2"/>
    <w:semiHidden/>
    <w:rsid w:val="00683D36"/>
  </w:style>
  <w:style w:type="numbering" w:customStyle="1" w:styleId="51">
    <w:name w:val="Нет списка5"/>
    <w:next w:val="a2"/>
    <w:semiHidden/>
    <w:rsid w:val="00683D36"/>
  </w:style>
  <w:style w:type="numbering" w:customStyle="1" w:styleId="6">
    <w:name w:val="Нет списка6"/>
    <w:next w:val="a2"/>
    <w:semiHidden/>
    <w:rsid w:val="00683D36"/>
  </w:style>
  <w:style w:type="table" w:styleId="af9">
    <w:name w:val="Table Grid"/>
    <w:basedOn w:val="a1"/>
    <w:rsid w:val="006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683D3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83D36"/>
  </w:style>
  <w:style w:type="character" w:styleId="afc">
    <w:name w:val="FollowedHyperlink"/>
    <w:uiPriority w:val="99"/>
    <w:unhideWhenUsed/>
    <w:rsid w:val="009C6913"/>
    <w:rPr>
      <w:color w:val="954F72"/>
      <w:u w:val="single"/>
    </w:rPr>
  </w:style>
  <w:style w:type="paragraph" w:customStyle="1" w:styleId="msonormal0">
    <w:name w:val="msonormal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C69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69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69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69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69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69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2024-07-12T03:53:00Z</dcterms:created>
  <dcterms:modified xsi:type="dcterms:W3CDTF">2024-12-09T04:52:00Z</dcterms:modified>
</cp:coreProperties>
</file>